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D3" w:rsidRPr="00221BAC" w:rsidRDefault="00EC6371" w:rsidP="00221BAC">
      <w:pPr>
        <w:jc w:val="center"/>
        <w:rPr>
          <w:sz w:val="36"/>
          <w:szCs w:val="36"/>
          <w:lang w:val="de-AT"/>
        </w:rPr>
      </w:pPr>
      <w:proofErr w:type="spellStart"/>
      <w:r w:rsidRPr="00221BAC">
        <w:rPr>
          <w:sz w:val="36"/>
          <w:szCs w:val="36"/>
          <w:lang w:val="de-AT"/>
        </w:rPr>
        <w:t>Zweckln</w:t>
      </w:r>
      <w:proofErr w:type="spellEnd"/>
    </w:p>
    <w:p w:rsidR="00EC6371" w:rsidRDefault="00EC6371">
      <w:pPr>
        <w:rPr>
          <w:lang w:val="de-AT"/>
        </w:rPr>
      </w:pPr>
    </w:p>
    <w:p w:rsidR="00EC6371" w:rsidRDefault="00EC6371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EC6371" w:rsidRDefault="00EC6371">
      <w:pPr>
        <w:rPr>
          <w:lang w:val="de-AT"/>
        </w:rPr>
      </w:pPr>
      <w:r>
        <w:rPr>
          <w:lang w:val="de-AT"/>
        </w:rPr>
        <w:t>Ein beliebtes Bubenspiel für zwei Knaben, das schon den alten Griechen bekannt war</w:t>
      </w:r>
      <w:r w:rsidR="00635EC6">
        <w:rPr>
          <w:lang w:val="de-AT"/>
        </w:rPr>
        <w:t xml:space="preserve"> (als „</w:t>
      </w:r>
      <w:proofErr w:type="spellStart"/>
      <w:r w:rsidR="00635EC6">
        <w:rPr>
          <w:lang w:val="de-AT"/>
        </w:rPr>
        <w:t>Kandalismos</w:t>
      </w:r>
      <w:proofErr w:type="spellEnd"/>
      <w:r w:rsidR="00635EC6">
        <w:rPr>
          <w:lang w:val="de-AT"/>
        </w:rPr>
        <w:t>“)</w:t>
      </w:r>
      <w:r>
        <w:rPr>
          <w:lang w:val="de-AT"/>
        </w:rPr>
        <w:t>. Als Spielplatz wählt man eine feuchte Wiese, ohne jedoch einen „Umweltschaden“ anzurichten.</w:t>
      </w:r>
      <w:r w:rsidR="00635EC6">
        <w:rPr>
          <w:lang w:val="de-AT"/>
        </w:rPr>
        <w:t xml:space="preserve"> In Neusiedl am See nennt man das Spiel „</w:t>
      </w:r>
      <w:proofErr w:type="spellStart"/>
      <w:r w:rsidR="00635EC6">
        <w:rPr>
          <w:lang w:val="de-AT"/>
        </w:rPr>
        <w:t>Butakeln</w:t>
      </w:r>
      <w:proofErr w:type="spellEnd"/>
      <w:r w:rsidR="00635EC6">
        <w:rPr>
          <w:lang w:val="de-AT"/>
        </w:rPr>
        <w:t xml:space="preserve">“, in </w:t>
      </w:r>
      <w:proofErr w:type="spellStart"/>
      <w:r w:rsidR="00635EC6">
        <w:rPr>
          <w:lang w:val="de-AT"/>
        </w:rPr>
        <w:t>Kobersdorf</w:t>
      </w:r>
      <w:proofErr w:type="spellEnd"/>
      <w:r w:rsidR="00635EC6">
        <w:rPr>
          <w:lang w:val="de-AT"/>
        </w:rPr>
        <w:t xml:space="preserve"> „</w:t>
      </w:r>
      <w:proofErr w:type="spellStart"/>
      <w:r w:rsidR="00635EC6">
        <w:rPr>
          <w:lang w:val="de-AT"/>
        </w:rPr>
        <w:t>Knötzln</w:t>
      </w:r>
      <w:proofErr w:type="spellEnd"/>
      <w:r w:rsidR="00635EC6">
        <w:rPr>
          <w:lang w:val="de-AT"/>
        </w:rPr>
        <w:t>“.</w:t>
      </w:r>
    </w:p>
    <w:p w:rsidR="00D252B4" w:rsidRDefault="00D252B4">
      <w:pPr>
        <w:rPr>
          <w:lang w:val="de-AT"/>
        </w:rPr>
      </w:pPr>
    </w:p>
    <w:p w:rsidR="00EC6371" w:rsidRDefault="00EC6371">
      <w:pPr>
        <w:rPr>
          <w:lang w:val="de-AT"/>
        </w:rPr>
      </w:pPr>
      <w:r>
        <w:rPr>
          <w:lang w:val="de-AT"/>
        </w:rPr>
        <w:t>Jeder S</w:t>
      </w:r>
      <w:r w:rsidR="00221BAC">
        <w:rPr>
          <w:lang w:val="de-AT"/>
        </w:rPr>
        <w:t>pieler macht sich aus einem 40-5</w:t>
      </w:r>
      <w:r>
        <w:rPr>
          <w:lang w:val="de-AT"/>
        </w:rPr>
        <w:t>0 cm langen, 4</w:t>
      </w:r>
      <w:r w:rsidR="00DB51C7">
        <w:rPr>
          <w:lang w:val="de-AT"/>
        </w:rPr>
        <w:t>-5</w:t>
      </w:r>
      <w:r>
        <w:rPr>
          <w:lang w:val="de-AT"/>
        </w:rPr>
        <w:t xml:space="preserve"> cm </w:t>
      </w:r>
      <w:r w:rsidR="00DB51C7">
        <w:rPr>
          <w:lang w:val="de-AT"/>
        </w:rPr>
        <w:t xml:space="preserve">dicken Ast </w:t>
      </w:r>
      <w:r>
        <w:rPr>
          <w:lang w:val="de-AT"/>
        </w:rPr>
        <w:t>einen auf einer Seite zugespitzten „Zweck“, mancherorts auch „</w:t>
      </w:r>
      <w:proofErr w:type="spellStart"/>
      <w:r>
        <w:rPr>
          <w:lang w:val="de-AT"/>
        </w:rPr>
        <w:t>Knebl</w:t>
      </w:r>
      <w:proofErr w:type="spellEnd"/>
      <w:r>
        <w:rPr>
          <w:lang w:val="de-AT"/>
        </w:rPr>
        <w:t xml:space="preserve">“ genannt. </w:t>
      </w:r>
    </w:p>
    <w:p w:rsidR="00DB51C7" w:rsidRDefault="00DB51C7">
      <w:pPr>
        <w:rPr>
          <w:lang w:val="de-AT"/>
        </w:rPr>
      </w:pPr>
    </w:p>
    <w:p w:rsidR="00DB51C7" w:rsidRDefault="00EC6371">
      <w:pPr>
        <w:rPr>
          <w:lang w:val="de-AT"/>
        </w:rPr>
      </w:pPr>
      <w:r>
        <w:rPr>
          <w:lang w:val="de-AT"/>
        </w:rPr>
        <w:t xml:space="preserve">Der erste </w:t>
      </w:r>
      <w:r w:rsidR="006803AA">
        <w:rPr>
          <w:lang w:val="de-AT"/>
        </w:rPr>
        <w:t>treibt seinen</w:t>
      </w:r>
      <w:r>
        <w:rPr>
          <w:lang w:val="de-AT"/>
        </w:rPr>
        <w:t xml:space="preserve"> Zweck mit der Spitze so </w:t>
      </w:r>
      <w:r w:rsidR="00B56F86">
        <w:rPr>
          <w:lang w:val="de-AT"/>
        </w:rPr>
        <w:t xml:space="preserve">schwungvoll </w:t>
      </w:r>
      <w:r>
        <w:rPr>
          <w:lang w:val="de-AT"/>
        </w:rPr>
        <w:t>in die Erde</w:t>
      </w:r>
      <w:r w:rsidR="006803AA">
        <w:rPr>
          <w:lang w:val="de-AT"/>
        </w:rPr>
        <w:t xml:space="preserve">, </w:t>
      </w:r>
      <w:r>
        <w:rPr>
          <w:lang w:val="de-AT"/>
        </w:rPr>
        <w:t>dass er stecken bleibt. Der</w:t>
      </w:r>
      <w:r w:rsidR="00254ED6">
        <w:rPr>
          <w:lang w:val="de-AT"/>
        </w:rPr>
        <w:t xml:space="preserve"> zweite versucht nun</w:t>
      </w:r>
      <w:r w:rsidR="00DB51C7">
        <w:rPr>
          <w:lang w:val="de-AT"/>
        </w:rPr>
        <w:t xml:space="preserve"> mit seinem Wurf</w:t>
      </w:r>
      <w:r w:rsidR="00254ED6">
        <w:rPr>
          <w:lang w:val="de-AT"/>
        </w:rPr>
        <w:t xml:space="preserve">, </w:t>
      </w:r>
      <w:r>
        <w:rPr>
          <w:lang w:val="de-AT"/>
        </w:rPr>
        <w:t xml:space="preserve">den </w:t>
      </w:r>
      <w:r w:rsidR="00B56F86">
        <w:rPr>
          <w:lang w:val="de-AT"/>
        </w:rPr>
        <w:t xml:space="preserve">in der Erde </w:t>
      </w:r>
      <w:r w:rsidR="00DB51C7">
        <w:rPr>
          <w:lang w:val="de-AT"/>
        </w:rPr>
        <w:t xml:space="preserve">steckenden Zweck </w:t>
      </w:r>
      <w:r>
        <w:rPr>
          <w:lang w:val="de-AT"/>
        </w:rPr>
        <w:t xml:space="preserve">so </w:t>
      </w:r>
      <w:r w:rsidR="00B56F86">
        <w:rPr>
          <w:lang w:val="de-AT"/>
        </w:rPr>
        <w:t xml:space="preserve">zu </w:t>
      </w:r>
      <w:r>
        <w:rPr>
          <w:lang w:val="de-AT"/>
        </w:rPr>
        <w:t>t</w:t>
      </w:r>
      <w:r w:rsidR="00DB51C7">
        <w:rPr>
          <w:lang w:val="de-AT"/>
        </w:rPr>
        <w:t>ou</w:t>
      </w:r>
      <w:r>
        <w:rPr>
          <w:lang w:val="de-AT"/>
        </w:rPr>
        <w:t xml:space="preserve">chieren, dass er ihn </w:t>
      </w:r>
      <w:r w:rsidR="00B56F86">
        <w:rPr>
          <w:lang w:val="de-AT"/>
        </w:rPr>
        <w:t>zu Fall bringt</w:t>
      </w:r>
      <w:r w:rsidR="00221BAC">
        <w:rPr>
          <w:lang w:val="de-AT"/>
        </w:rPr>
        <w:t xml:space="preserve">. </w:t>
      </w:r>
      <w:r w:rsidR="006803AA">
        <w:rPr>
          <w:lang w:val="de-AT"/>
        </w:rPr>
        <w:t xml:space="preserve">Gelingt das, und sein eigener bleibt in der Erde stecken, </w:t>
      </w:r>
      <w:r w:rsidR="00254ED6">
        <w:rPr>
          <w:lang w:val="de-AT"/>
        </w:rPr>
        <w:t xml:space="preserve">bekommt </w:t>
      </w:r>
      <w:r w:rsidR="00DB51C7">
        <w:rPr>
          <w:lang w:val="de-AT"/>
        </w:rPr>
        <w:t>er als Sieger einen Punkt.</w:t>
      </w:r>
    </w:p>
    <w:p w:rsidR="006803AA" w:rsidRDefault="006803AA">
      <w:pPr>
        <w:rPr>
          <w:lang w:val="de-AT"/>
        </w:rPr>
      </w:pPr>
      <w:r>
        <w:rPr>
          <w:lang w:val="de-AT"/>
        </w:rPr>
        <w:t xml:space="preserve">Kann er ihn jedoch nur lockern, so darf der erste Spieler seinen Zweck herausziehen und seinerseits </w:t>
      </w:r>
      <w:r w:rsidR="003603FD">
        <w:rPr>
          <w:lang w:val="de-AT"/>
        </w:rPr>
        <w:t xml:space="preserve">versuchen, </w:t>
      </w:r>
      <w:r>
        <w:rPr>
          <w:lang w:val="de-AT"/>
        </w:rPr>
        <w:t xml:space="preserve">den gegnerischen Zweck </w:t>
      </w:r>
      <w:r w:rsidR="00B56F86">
        <w:rPr>
          <w:lang w:val="de-AT"/>
        </w:rPr>
        <w:t>umzuwerfen</w:t>
      </w:r>
      <w:r>
        <w:rPr>
          <w:lang w:val="de-AT"/>
        </w:rPr>
        <w:t>.</w:t>
      </w:r>
    </w:p>
    <w:p w:rsidR="003603FD" w:rsidRDefault="003603FD">
      <w:pPr>
        <w:rPr>
          <w:lang w:val="de-AT"/>
        </w:rPr>
      </w:pPr>
    </w:p>
    <w:p w:rsidR="00DB51C7" w:rsidRDefault="003603FD">
      <w:pPr>
        <w:rPr>
          <w:lang w:val="de-AT"/>
        </w:rPr>
      </w:pPr>
      <w:r>
        <w:rPr>
          <w:lang w:val="de-AT"/>
        </w:rPr>
        <w:t xml:space="preserve">Misslingt einem </w:t>
      </w:r>
      <w:r w:rsidR="00B56F86">
        <w:rPr>
          <w:lang w:val="de-AT"/>
        </w:rPr>
        <w:t>Spieler ein</w:t>
      </w:r>
      <w:r>
        <w:rPr>
          <w:lang w:val="de-AT"/>
        </w:rPr>
        <w:t xml:space="preserve"> Wurf</w:t>
      </w:r>
      <w:r w:rsidR="00B56F86">
        <w:rPr>
          <w:lang w:val="de-AT"/>
        </w:rPr>
        <w:t xml:space="preserve"> derart</w:t>
      </w:r>
      <w:r>
        <w:rPr>
          <w:lang w:val="de-AT"/>
        </w:rPr>
        <w:t xml:space="preserve">, dass der Zweck nicht in der Erde stecken bleibt, sondern flach am Boden </w:t>
      </w:r>
      <w:r w:rsidR="00B56F86">
        <w:rPr>
          <w:lang w:val="de-AT"/>
        </w:rPr>
        <w:t xml:space="preserve">zu </w:t>
      </w:r>
      <w:r>
        <w:rPr>
          <w:lang w:val="de-AT"/>
        </w:rPr>
        <w:t>lieg</w:t>
      </w:r>
      <w:r w:rsidR="00B56F86">
        <w:rPr>
          <w:lang w:val="de-AT"/>
        </w:rPr>
        <w:t>en komm</w:t>
      </w:r>
      <w:r>
        <w:rPr>
          <w:lang w:val="de-AT"/>
        </w:rPr>
        <w:t xml:space="preserve">t, so </w:t>
      </w:r>
      <w:r w:rsidR="00B56F86">
        <w:rPr>
          <w:lang w:val="de-AT"/>
        </w:rPr>
        <w:t>muss</w:t>
      </w:r>
      <w:r>
        <w:rPr>
          <w:lang w:val="de-AT"/>
        </w:rPr>
        <w:t xml:space="preserve"> </w:t>
      </w:r>
      <w:r w:rsidR="00B56F86">
        <w:rPr>
          <w:lang w:val="de-AT"/>
        </w:rPr>
        <w:t>das Holz</w:t>
      </w:r>
      <w:r>
        <w:rPr>
          <w:lang w:val="de-AT"/>
        </w:rPr>
        <w:t xml:space="preserve"> auf die „Scherbank“. Das heißt, </w:t>
      </w:r>
      <w:r>
        <w:rPr>
          <w:lang w:val="de-AT"/>
        </w:rPr>
        <w:t xml:space="preserve">der gegnerische Spieler </w:t>
      </w:r>
      <w:r w:rsidR="00B56F86">
        <w:rPr>
          <w:lang w:val="de-AT"/>
        </w:rPr>
        <w:t>kann</w:t>
      </w:r>
      <w:bookmarkStart w:id="0" w:name="_GoBack"/>
      <w:bookmarkEnd w:id="0"/>
      <w:r>
        <w:rPr>
          <w:lang w:val="de-AT"/>
        </w:rPr>
        <w:t xml:space="preserve"> nun versuchen, seinen Zweck </w:t>
      </w:r>
      <w:r>
        <w:rPr>
          <w:lang w:val="de-AT"/>
        </w:rPr>
        <w:t xml:space="preserve">so in die Erde </w:t>
      </w:r>
      <w:r>
        <w:rPr>
          <w:lang w:val="de-AT"/>
        </w:rPr>
        <w:t xml:space="preserve">zu </w:t>
      </w:r>
      <w:r>
        <w:rPr>
          <w:lang w:val="de-AT"/>
        </w:rPr>
        <w:t>treiben, dass er den am Boden liegenden „abschießt“ (touchiert).</w:t>
      </w:r>
    </w:p>
    <w:p w:rsidR="003603FD" w:rsidRDefault="003603FD">
      <w:pPr>
        <w:rPr>
          <w:lang w:val="de-AT"/>
        </w:rPr>
      </w:pPr>
    </w:p>
    <w:p w:rsidR="00B56F86" w:rsidRDefault="00B56F86">
      <w:pPr>
        <w:rPr>
          <w:lang w:val="de-AT"/>
        </w:rPr>
      </w:pPr>
      <w:r>
        <w:rPr>
          <w:lang w:val="de-AT"/>
        </w:rPr>
        <w:t>Wer zuerst 10 Punkte erreicht hat, ist der Sieger des Spieles.</w:t>
      </w:r>
    </w:p>
    <w:p w:rsidR="00B56F86" w:rsidRDefault="00B56F86">
      <w:pPr>
        <w:rPr>
          <w:lang w:val="de-AT"/>
        </w:rPr>
      </w:pPr>
    </w:p>
    <w:p w:rsidR="00221BAC" w:rsidRDefault="00254ED6">
      <w:pPr>
        <w:rPr>
          <w:lang w:val="de-AT"/>
        </w:rPr>
      </w:pPr>
      <w:r>
        <w:rPr>
          <w:lang w:val="de-AT"/>
        </w:rPr>
        <w:t>(aus Sieggraben)</w:t>
      </w:r>
    </w:p>
    <w:p w:rsidR="00221BAC" w:rsidRDefault="00221BAC">
      <w:pPr>
        <w:rPr>
          <w:lang w:val="de-AT"/>
        </w:rPr>
      </w:pPr>
    </w:p>
    <w:p w:rsidR="00221BAC" w:rsidRDefault="00221BAC">
      <w:pPr>
        <w:rPr>
          <w:lang w:val="de-AT"/>
        </w:rPr>
      </w:pPr>
      <w:r>
        <w:rPr>
          <w:lang w:val="de-AT"/>
        </w:rPr>
        <w:t>Riedl-Klier, Kinderlieder, S. 285</w:t>
      </w: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FF28EC" w:rsidRDefault="00FF28EC">
      <w:pPr>
        <w:rPr>
          <w:lang w:val="de-AT"/>
        </w:rPr>
      </w:pPr>
    </w:p>
    <w:p w:rsidR="00EC6371" w:rsidRPr="00EC6371" w:rsidRDefault="00FF28EC">
      <w:pPr>
        <w:rPr>
          <w:lang w:val="de-AT"/>
        </w:rPr>
      </w:pPr>
      <w:r>
        <w:rPr>
          <w:noProof/>
          <w:lang w:val="de-AT" w:eastAsia="de-AT"/>
        </w:rPr>
        <w:drawing>
          <wp:inline distT="0" distB="0" distL="0" distR="0">
            <wp:extent cx="5760720" cy="765197"/>
            <wp:effectExtent l="0" t="0" r="0" b="0"/>
            <wp:docPr id="1" name="Grafik 1" descr="C:\Users\Gmasz\Dropbox\EU-Projekt\EU-Projekt_Logo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sz\Dropbox\EU-Projekt\EU-Projekt_Logo_Gro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371" w:rsidRPr="00EC6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71"/>
    <w:rsid w:val="00221BAC"/>
    <w:rsid w:val="00254ED6"/>
    <w:rsid w:val="003603FD"/>
    <w:rsid w:val="004945D3"/>
    <w:rsid w:val="00635EC6"/>
    <w:rsid w:val="006803AA"/>
    <w:rsid w:val="00B56F86"/>
    <w:rsid w:val="00C9602B"/>
    <w:rsid w:val="00D252B4"/>
    <w:rsid w:val="00DB51C7"/>
    <w:rsid w:val="00EC6371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8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8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Gmasz</dc:creator>
  <cp:lastModifiedBy>Sepp</cp:lastModifiedBy>
  <cp:revision>7</cp:revision>
  <cp:lastPrinted>2020-03-06T16:55:00Z</cp:lastPrinted>
  <dcterms:created xsi:type="dcterms:W3CDTF">2019-08-10T12:19:00Z</dcterms:created>
  <dcterms:modified xsi:type="dcterms:W3CDTF">2020-03-06T16:56:00Z</dcterms:modified>
</cp:coreProperties>
</file>